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tblLayout w:type="fixed"/>
        <w:tblLook w:val="04A0" w:firstRow="1" w:lastRow="0" w:firstColumn="1" w:lastColumn="0" w:noHBand="0" w:noVBand="1"/>
      </w:tblPr>
      <w:tblGrid>
        <w:gridCol w:w="2268"/>
        <w:gridCol w:w="8789"/>
      </w:tblGrid>
      <w:tr w:rsidR="00403A59" w:rsidRPr="002A67DB" w:rsidTr="00403A59">
        <w:tc>
          <w:tcPr>
            <w:tcW w:w="2268" w:type="dxa"/>
          </w:tcPr>
          <w:p w:rsidR="00403A59" w:rsidRPr="002A67DB" w:rsidRDefault="00403A59">
            <w:pPr>
              <w:rPr>
                <w:rFonts w:ascii="Arial" w:hAnsi="Arial" w:cs="Arial"/>
                <w:noProof/>
                <w:lang w:eastAsia="fr-FR"/>
              </w:rPr>
            </w:pPr>
            <w:r w:rsidRPr="002A67DB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55880</wp:posOffset>
                  </wp:positionV>
                  <wp:extent cx="1152525" cy="990600"/>
                  <wp:effectExtent l="19050" t="0" r="9525" b="0"/>
                  <wp:wrapSquare wrapText="bothSides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</w:tcPr>
          <w:p w:rsidR="007D1742" w:rsidRPr="002A67DB" w:rsidRDefault="007D1742" w:rsidP="008D3927">
            <w:pPr>
              <w:rPr>
                <w:rFonts w:ascii="Arial" w:hAnsi="Arial" w:cs="Arial"/>
              </w:rPr>
            </w:pPr>
          </w:p>
          <w:p w:rsidR="00571A84" w:rsidRPr="00415070" w:rsidRDefault="008D3927" w:rsidP="008D3927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415070">
              <w:rPr>
                <w:rFonts w:cstheme="minorHAnsi"/>
                <w:b/>
                <w:sz w:val="28"/>
                <w:szCs w:val="32"/>
              </w:rPr>
              <w:t>Educateur(</w:t>
            </w:r>
            <w:proofErr w:type="spellStart"/>
            <w:r w:rsidR="00CE1E3F" w:rsidRPr="00415070">
              <w:rPr>
                <w:rFonts w:cstheme="minorHAnsi"/>
                <w:b/>
                <w:sz w:val="28"/>
                <w:szCs w:val="32"/>
              </w:rPr>
              <w:t>trice</w:t>
            </w:r>
            <w:proofErr w:type="spellEnd"/>
            <w:r w:rsidR="00CE1E3F" w:rsidRPr="00415070">
              <w:rPr>
                <w:rFonts w:cstheme="minorHAnsi"/>
                <w:b/>
                <w:sz w:val="28"/>
                <w:szCs w:val="32"/>
              </w:rPr>
              <w:t>)</w:t>
            </w:r>
            <w:r w:rsidR="00415070" w:rsidRPr="00415070">
              <w:rPr>
                <w:rFonts w:cstheme="minorHAnsi"/>
                <w:b/>
                <w:sz w:val="28"/>
                <w:szCs w:val="32"/>
              </w:rPr>
              <w:t xml:space="preserve"> de rue</w:t>
            </w:r>
          </w:p>
          <w:p w:rsidR="008D3927" w:rsidRDefault="008D3927" w:rsidP="008D39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3A59" w:rsidRPr="008D3927" w:rsidRDefault="008D3927" w:rsidP="00415070">
            <w:pPr>
              <w:jc w:val="center"/>
              <w:rPr>
                <w:rFonts w:cstheme="minorHAnsi"/>
              </w:rPr>
            </w:pPr>
            <w:r w:rsidRPr="00367707">
              <w:rPr>
                <w:rFonts w:cstheme="minorHAnsi"/>
                <w:b/>
                <w:sz w:val="24"/>
                <w:szCs w:val="28"/>
              </w:rPr>
              <w:t>Service </w:t>
            </w:r>
            <w:r>
              <w:rPr>
                <w:rFonts w:cstheme="minorHAnsi"/>
                <w:b/>
                <w:sz w:val="24"/>
                <w:szCs w:val="28"/>
              </w:rPr>
              <w:t xml:space="preserve">: </w:t>
            </w:r>
            <w:r w:rsidR="00415070">
              <w:rPr>
                <w:rFonts w:cstheme="minorHAnsi"/>
                <w:b/>
                <w:sz w:val="24"/>
                <w:szCs w:val="28"/>
              </w:rPr>
              <w:t>Prévention Spécialisée</w:t>
            </w:r>
            <w:r w:rsidR="001922B2">
              <w:rPr>
                <w:rFonts w:cstheme="minorHAnsi"/>
                <w:b/>
                <w:sz w:val="24"/>
                <w:szCs w:val="28"/>
              </w:rPr>
              <w:t xml:space="preserve"> / Direction de la Prévention et de la Sécurité</w:t>
            </w:r>
          </w:p>
        </w:tc>
      </w:tr>
      <w:tr w:rsidR="00403A59" w:rsidRPr="002A67DB" w:rsidTr="00403A59">
        <w:tc>
          <w:tcPr>
            <w:tcW w:w="11057" w:type="dxa"/>
            <w:gridSpan w:val="2"/>
          </w:tcPr>
          <w:p w:rsidR="008D3927" w:rsidRDefault="00403A59" w:rsidP="006C2D9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A67DB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MISSIONS </w:t>
            </w:r>
          </w:p>
          <w:p w:rsidR="008D3927" w:rsidRPr="006060D0" w:rsidRDefault="008D3927" w:rsidP="006C2D94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6060D0" w:rsidRDefault="006060D0" w:rsidP="006060D0">
            <w:pPr>
              <w:rPr>
                <w:rFonts w:cstheme="minorHAnsi"/>
                <w:szCs w:val="24"/>
              </w:rPr>
            </w:pPr>
            <w:r w:rsidRPr="00415070">
              <w:rPr>
                <w:rFonts w:cstheme="minorHAnsi"/>
                <w:szCs w:val="24"/>
              </w:rPr>
              <w:t xml:space="preserve">Vous êtes intéressé par le travail de rue, l'accompagnement individuel et les actions collectives. </w:t>
            </w:r>
          </w:p>
          <w:p w:rsidR="001922B2" w:rsidRPr="00415070" w:rsidRDefault="001922B2" w:rsidP="006060D0">
            <w:pPr>
              <w:rPr>
                <w:rFonts w:cstheme="minorHAnsi"/>
                <w:szCs w:val="24"/>
              </w:rPr>
            </w:pPr>
          </w:p>
          <w:p w:rsidR="006060D0" w:rsidRPr="00415070" w:rsidRDefault="006060D0" w:rsidP="006060D0">
            <w:pPr>
              <w:rPr>
                <w:rFonts w:cstheme="minorHAnsi"/>
                <w:szCs w:val="24"/>
              </w:rPr>
            </w:pPr>
            <w:r w:rsidRPr="00415070">
              <w:rPr>
                <w:rFonts w:cstheme="minorHAnsi"/>
                <w:szCs w:val="24"/>
              </w:rPr>
              <w:t xml:space="preserve">Sous l’autorité </w:t>
            </w:r>
            <w:r w:rsidR="00795242" w:rsidRPr="00415070">
              <w:rPr>
                <w:rFonts w:cstheme="minorHAnsi"/>
                <w:szCs w:val="24"/>
              </w:rPr>
              <w:t>de la Responsable du service</w:t>
            </w:r>
            <w:r w:rsidRPr="00415070">
              <w:rPr>
                <w:rFonts w:cstheme="minorHAnsi"/>
                <w:szCs w:val="24"/>
              </w:rPr>
              <w:t>, au sein d'une équipe éducative de 3 personnes, vous serez chargé des accompagnements auprès d'un public de 11 à 25 ans en situation de difficulté sociale et professionnelle.</w:t>
            </w:r>
          </w:p>
          <w:p w:rsidR="001922B2" w:rsidRDefault="001922B2" w:rsidP="006060D0">
            <w:pPr>
              <w:rPr>
                <w:rFonts w:cstheme="minorHAnsi"/>
                <w:szCs w:val="24"/>
              </w:rPr>
            </w:pPr>
          </w:p>
          <w:p w:rsidR="006060D0" w:rsidRPr="00415070" w:rsidRDefault="006060D0" w:rsidP="006060D0">
            <w:pPr>
              <w:rPr>
                <w:rFonts w:cstheme="minorHAnsi"/>
                <w:szCs w:val="24"/>
              </w:rPr>
            </w:pPr>
            <w:r w:rsidRPr="00415070">
              <w:rPr>
                <w:rFonts w:cstheme="minorHAnsi"/>
                <w:szCs w:val="24"/>
              </w:rPr>
              <w:t xml:space="preserve">Vous rencontrez le public dans le cadre d'un travail de rue, </w:t>
            </w:r>
            <w:r w:rsidR="00795242" w:rsidRPr="00415070">
              <w:rPr>
                <w:rFonts w:cstheme="minorHAnsi"/>
                <w:szCs w:val="24"/>
              </w:rPr>
              <w:t>mais aussi par vos partenariats avec les établissements scolaires et les structures présentes sur le territoire. V</w:t>
            </w:r>
            <w:r w:rsidRPr="00415070">
              <w:rPr>
                <w:rFonts w:cstheme="minorHAnsi"/>
                <w:szCs w:val="24"/>
              </w:rPr>
              <w:t>ous accompagnez en lien avec large partenariat institutionnel et associatif.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 xml:space="preserve">Vous agirez en fonction des règles déontologiques de la Prévention Spécialisée et dans le cadre du cahier </w:t>
            </w:r>
            <w:r w:rsidR="00795242" w:rsidRPr="006060D0">
              <w:rPr>
                <w:rFonts w:cstheme="minorHAnsi"/>
                <w:szCs w:val="24"/>
              </w:rPr>
              <w:t>des charges définies</w:t>
            </w:r>
            <w:r w:rsidRPr="006060D0">
              <w:rPr>
                <w:rFonts w:cstheme="minorHAnsi"/>
                <w:szCs w:val="24"/>
              </w:rPr>
              <w:t xml:space="preserve"> par le Conseil Départemental des Hauts de Seine.</w:t>
            </w:r>
          </w:p>
          <w:p w:rsidR="00403A59" w:rsidRPr="002A67DB" w:rsidRDefault="00403A59" w:rsidP="006060D0">
            <w:pPr>
              <w:jc w:val="left"/>
            </w:pPr>
          </w:p>
        </w:tc>
      </w:tr>
      <w:tr w:rsidR="007D1742" w:rsidRPr="002A67DB" w:rsidTr="00850193">
        <w:trPr>
          <w:trHeight w:val="4492"/>
        </w:trPr>
        <w:tc>
          <w:tcPr>
            <w:tcW w:w="11057" w:type="dxa"/>
            <w:gridSpan w:val="2"/>
          </w:tcPr>
          <w:p w:rsidR="002A67DB" w:rsidRPr="002A67DB" w:rsidRDefault="002A67DB" w:rsidP="006C2D9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A67DB">
              <w:rPr>
                <w:rFonts w:ascii="Arial" w:hAnsi="Arial" w:cs="Arial"/>
                <w:b/>
                <w:color w:val="0000FF"/>
                <w:sz w:val="24"/>
                <w:szCs w:val="24"/>
              </w:rPr>
              <w:t>COMPETENCES ET APTITUDES</w:t>
            </w:r>
          </w:p>
          <w:p w:rsidR="002A67DB" w:rsidRDefault="002A67DB" w:rsidP="006C2D94">
            <w:pPr>
              <w:rPr>
                <w:rFonts w:ascii="Arial" w:hAnsi="Arial" w:cs="Arial"/>
              </w:rPr>
            </w:pPr>
          </w:p>
          <w:p w:rsidR="006C2D94" w:rsidRPr="00415070" w:rsidRDefault="006C2D94" w:rsidP="006C2D94">
            <w:pPr>
              <w:ind w:left="709"/>
              <w:rPr>
                <w:rFonts w:cstheme="minorHAnsi"/>
              </w:rPr>
            </w:pPr>
            <w:r w:rsidRPr="00415070">
              <w:rPr>
                <w:rFonts w:cstheme="minorHAnsi"/>
              </w:rPr>
              <w:t>Titulaire du diplôme d’éducateur spécialisé</w:t>
            </w:r>
            <w:r w:rsidR="00795242" w:rsidRPr="00415070">
              <w:rPr>
                <w:rFonts w:cstheme="minorHAnsi"/>
              </w:rPr>
              <w:t xml:space="preserve"> (ES), moniteur éducateur (ME), BPJEPS, assistant social (AS), Conseiller en Economie Sociale et Familiale (CESF)</w:t>
            </w:r>
          </w:p>
          <w:p w:rsidR="00CA2219" w:rsidRPr="00415070" w:rsidRDefault="001922B2" w:rsidP="006C2D94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Être familiarisé au travail en</w:t>
            </w:r>
            <w:r w:rsidR="00720513" w:rsidRPr="00415070">
              <w:rPr>
                <w:rFonts w:cstheme="minorHAnsi"/>
              </w:rPr>
              <w:t xml:space="preserve"> équipe pluridisciplinaire </w:t>
            </w:r>
          </w:p>
          <w:p w:rsidR="00720513" w:rsidRPr="00415070" w:rsidRDefault="00720513" w:rsidP="006C2D94">
            <w:pPr>
              <w:ind w:left="709"/>
              <w:rPr>
                <w:rFonts w:cstheme="minorHAnsi"/>
              </w:rPr>
            </w:pPr>
            <w:r w:rsidRPr="00415070">
              <w:rPr>
                <w:rFonts w:cstheme="minorHAnsi"/>
              </w:rPr>
              <w:t xml:space="preserve">Capacité à travailler en transversalité </w:t>
            </w:r>
            <w:r w:rsidR="006C2D94" w:rsidRPr="00415070">
              <w:rPr>
                <w:rFonts w:cstheme="minorHAnsi"/>
              </w:rPr>
              <w:t>avec les</w:t>
            </w:r>
            <w:r w:rsidRPr="00415070">
              <w:rPr>
                <w:rFonts w:cstheme="minorHAnsi"/>
              </w:rPr>
              <w:t xml:space="preserve"> différents services de la ville ainsi qu’avec </w:t>
            </w:r>
            <w:r w:rsidR="006C2D94" w:rsidRPr="00415070">
              <w:rPr>
                <w:rFonts w:cstheme="minorHAnsi"/>
              </w:rPr>
              <w:t>les p</w:t>
            </w:r>
            <w:r w:rsidR="00C85953" w:rsidRPr="00415070">
              <w:rPr>
                <w:rFonts w:cstheme="minorHAnsi"/>
              </w:rPr>
              <w:t>artenaires institutionnels</w:t>
            </w:r>
            <w:r w:rsidRPr="00415070">
              <w:rPr>
                <w:rFonts w:cstheme="minorHAnsi"/>
              </w:rPr>
              <w:t xml:space="preserve"> et associatifs (DDCS, Conseil </w:t>
            </w:r>
            <w:r w:rsidR="00D719E7" w:rsidRPr="00415070">
              <w:rPr>
                <w:rFonts w:cstheme="minorHAnsi"/>
              </w:rPr>
              <w:t>G</w:t>
            </w:r>
            <w:r w:rsidRPr="00415070">
              <w:rPr>
                <w:rFonts w:cstheme="minorHAnsi"/>
              </w:rPr>
              <w:t xml:space="preserve">énéral, </w:t>
            </w:r>
            <w:r w:rsidR="00C85953" w:rsidRPr="00415070">
              <w:rPr>
                <w:rFonts w:cstheme="minorHAnsi"/>
              </w:rPr>
              <w:t>PIJ…)</w:t>
            </w:r>
            <w:r w:rsidRPr="00415070">
              <w:rPr>
                <w:rFonts w:cstheme="minorHAnsi"/>
              </w:rPr>
              <w:t xml:space="preserve"> </w:t>
            </w:r>
          </w:p>
          <w:p w:rsidR="00720513" w:rsidRPr="00415070" w:rsidRDefault="001922B2" w:rsidP="006C2D94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Qualit</w:t>
            </w:r>
            <w:r w:rsidR="00720513" w:rsidRPr="00415070">
              <w:rPr>
                <w:rFonts w:cstheme="minorHAnsi"/>
              </w:rPr>
              <w:t>é</w:t>
            </w:r>
            <w:r>
              <w:rPr>
                <w:rFonts w:cstheme="minorHAnsi"/>
              </w:rPr>
              <w:t>s</w:t>
            </w:r>
            <w:r w:rsidR="00720513" w:rsidRPr="00415070">
              <w:rPr>
                <w:rFonts w:cstheme="minorHAnsi"/>
              </w:rPr>
              <w:t xml:space="preserve"> d’écoute</w:t>
            </w:r>
            <w:r>
              <w:rPr>
                <w:rFonts w:cstheme="minorHAnsi"/>
              </w:rPr>
              <w:t xml:space="preserve"> avérées</w:t>
            </w:r>
          </w:p>
          <w:p w:rsidR="00720513" w:rsidRPr="00415070" w:rsidRDefault="001922B2" w:rsidP="006C2D94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Savoir</w:t>
            </w:r>
            <w:r w:rsidR="00720513" w:rsidRPr="00415070">
              <w:rPr>
                <w:rFonts w:cstheme="minorHAnsi"/>
              </w:rPr>
              <w:t xml:space="preserve"> réagir avec pertinence à des situations d'urgence.</w:t>
            </w:r>
          </w:p>
          <w:p w:rsidR="006455B3" w:rsidRPr="00415070" w:rsidRDefault="006455B3" w:rsidP="006C2D94">
            <w:pPr>
              <w:ind w:left="709"/>
              <w:rPr>
                <w:rFonts w:cstheme="minorHAnsi"/>
              </w:rPr>
            </w:pPr>
            <w:r w:rsidRPr="00415070">
              <w:rPr>
                <w:rFonts w:cstheme="minorHAnsi"/>
              </w:rPr>
              <w:t>Sens du Service Public</w:t>
            </w:r>
          </w:p>
          <w:p w:rsidR="006455B3" w:rsidRPr="00415070" w:rsidRDefault="00F27C48" w:rsidP="006C2D94">
            <w:pPr>
              <w:ind w:left="709"/>
              <w:rPr>
                <w:rFonts w:cstheme="minorHAnsi"/>
              </w:rPr>
            </w:pPr>
            <w:r w:rsidRPr="00415070">
              <w:rPr>
                <w:rFonts w:cstheme="minorHAnsi"/>
              </w:rPr>
              <w:t>Disponibilité</w:t>
            </w:r>
            <w:r w:rsidR="00795242" w:rsidRPr="00415070">
              <w:rPr>
                <w:rFonts w:cstheme="minorHAnsi"/>
              </w:rPr>
              <w:t xml:space="preserve"> (travail en soirée et le </w:t>
            </w:r>
            <w:proofErr w:type="spellStart"/>
            <w:r w:rsidR="00795242" w:rsidRPr="00415070">
              <w:rPr>
                <w:rFonts w:cstheme="minorHAnsi"/>
              </w:rPr>
              <w:t>we</w:t>
            </w:r>
            <w:proofErr w:type="spellEnd"/>
            <w:r w:rsidR="00795242" w:rsidRPr="00415070">
              <w:rPr>
                <w:rFonts w:cstheme="minorHAnsi"/>
              </w:rPr>
              <w:t xml:space="preserve"> ponctuellement)</w:t>
            </w:r>
          </w:p>
          <w:p w:rsidR="006455B3" w:rsidRPr="00415070" w:rsidRDefault="00A5128B" w:rsidP="006C2D94">
            <w:pPr>
              <w:ind w:left="709"/>
              <w:rPr>
                <w:rFonts w:cstheme="minorHAnsi"/>
              </w:rPr>
            </w:pPr>
            <w:r w:rsidRPr="00415070">
              <w:rPr>
                <w:rFonts w:cstheme="minorHAnsi"/>
              </w:rPr>
              <w:t>Sens de l’organisation</w:t>
            </w:r>
          </w:p>
          <w:p w:rsidR="00BF368B" w:rsidRPr="008D3927" w:rsidRDefault="00840B52" w:rsidP="00415070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Qualité</w:t>
            </w:r>
            <w:r w:rsidR="001922B2">
              <w:rPr>
                <w:rFonts w:cstheme="minorHAnsi"/>
              </w:rPr>
              <w:t>s</w:t>
            </w:r>
            <w:r w:rsidR="00C263C6" w:rsidRPr="00746A0E">
              <w:rPr>
                <w:rFonts w:cstheme="minorHAnsi"/>
              </w:rPr>
              <w:t xml:space="preserve"> rédactionnelle</w:t>
            </w:r>
            <w:r w:rsidR="001922B2">
              <w:rPr>
                <w:rFonts w:cstheme="minorHAnsi"/>
              </w:rPr>
              <w:t>s</w:t>
            </w:r>
            <w:r w:rsidR="00C263C6" w:rsidRPr="00746A0E">
              <w:rPr>
                <w:rFonts w:cstheme="minorHAnsi"/>
              </w:rPr>
              <w:t xml:space="preserve"> </w:t>
            </w:r>
            <w:r w:rsidR="00A03AB9" w:rsidRPr="00746A0E">
              <w:rPr>
                <w:rFonts w:cstheme="minorHAnsi"/>
              </w:rPr>
              <w:t>(élaboration de projets divers</w:t>
            </w:r>
            <w:r w:rsidR="00C263C6" w:rsidRPr="00746A0E">
              <w:rPr>
                <w:rFonts w:cstheme="minorHAnsi"/>
              </w:rPr>
              <w:t>, bilans, notes, compte</w:t>
            </w:r>
            <w:r w:rsidR="00D719E7" w:rsidRPr="00746A0E">
              <w:rPr>
                <w:rFonts w:cstheme="minorHAnsi"/>
              </w:rPr>
              <w:t>s</w:t>
            </w:r>
            <w:r w:rsidR="00C263C6" w:rsidRPr="00746A0E">
              <w:rPr>
                <w:rFonts w:cstheme="minorHAnsi"/>
              </w:rPr>
              <w:t xml:space="preserve"> rendu</w:t>
            </w:r>
            <w:r w:rsidR="00D719E7" w:rsidRPr="00746A0E">
              <w:rPr>
                <w:rFonts w:cstheme="minorHAnsi"/>
              </w:rPr>
              <w:t>s</w:t>
            </w:r>
            <w:r w:rsidR="00415070">
              <w:rPr>
                <w:rFonts w:cstheme="minorHAnsi"/>
              </w:rPr>
              <w:t xml:space="preserve"> </w:t>
            </w:r>
            <w:r w:rsidR="00C263C6" w:rsidRPr="00746A0E">
              <w:rPr>
                <w:rFonts w:cstheme="minorHAnsi"/>
              </w:rPr>
              <w:t>…)</w:t>
            </w:r>
          </w:p>
        </w:tc>
      </w:tr>
      <w:tr w:rsidR="006060D0" w:rsidRPr="002A67DB" w:rsidTr="00DD29D7">
        <w:trPr>
          <w:trHeight w:val="2555"/>
        </w:trPr>
        <w:tc>
          <w:tcPr>
            <w:tcW w:w="11057" w:type="dxa"/>
            <w:gridSpan w:val="2"/>
          </w:tcPr>
          <w:p w:rsid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>Recrutement par voie de mutation, de détachement ou par voie contractuelle.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bookmarkStart w:id="0" w:name="_GoBack"/>
            <w:bookmarkEnd w:id="0"/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 xml:space="preserve">Merci d’adresser votre candidature (CV + lettre de motivation) à : 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ab/>
              <w:t>Monsieur le Maire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ab/>
              <w:t xml:space="preserve">Mairie de Vanves 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ab/>
              <w:t xml:space="preserve">23 rue Mary </w:t>
            </w:r>
            <w:proofErr w:type="spellStart"/>
            <w:r w:rsidRPr="006060D0">
              <w:rPr>
                <w:rFonts w:cstheme="minorHAnsi"/>
                <w:szCs w:val="24"/>
              </w:rPr>
              <w:t>Besseyre</w:t>
            </w:r>
            <w:proofErr w:type="spellEnd"/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ab/>
              <w:t xml:space="preserve">92170 Vanves 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</w:p>
          <w:p w:rsidR="006060D0" w:rsidRPr="002A67DB" w:rsidRDefault="006060D0" w:rsidP="006060D0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6060D0">
              <w:rPr>
                <w:rFonts w:cstheme="minorHAnsi"/>
                <w:szCs w:val="24"/>
              </w:rPr>
              <w:t>ou par mail à : recrutement@ville-vanves.fr</w:t>
            </w:r>
          </w:p>
        </w:tc>
      </w:tr>
    </w:tbl>
    <w:p w:rsidR="00931E30" w:rsidRDefault="00931E30">
      <w:pPr>
        <w:rPr>
          <w:rFonts w:ascii="Arial" w:hAnsi="Arial" w:cs="Arial"/>
          <w:iCs/>
          <w:color w:val="000000"/>
        </w:rPr>
      </w:pPr>
    </w:p>
    <w:sectPr w:rsidR="00931E30" w:rsidSect="008D392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3D7"/>
    <w:multiLevelType w:val="hybridMultilevel"/>
    <w:tmpl w:val="2F76245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97D8D"/>
    <w:multiLevelType w:val="hybridMultilevel"/>
    <w:tmpl w:val="D9CAD3B0"/>
    <w:lvl w:ilvl="0" w:tplc="D9FE99EE">
      <w:start w:val="2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5B5"/>
    <w:multiLevelType w:val="hybridMultilevel"/>
    <w:tmpl w:val="883E4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021A3"/>
    <w:multiLevelType w:val="hybridMultilevel"/>
    <w:tmpl w:val="FE00DEEA"/>
    <w:lvl w:ilvl="0" w:tplc="39840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5C4F"/>
    <w:multiLevelType w:val="hybridMultilevel"/>
    <w:tmpl w:val="21EA62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B24CA"/>
    <w:multiLevelType w:val="multilevel"/>
    <w:tmpl w:val="0A34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07237"/>
    <w:multiLevelType w:val="hybridMultilevel"/>
    <w:tmpl w:val="F13044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7D2F"/>
    <w:multiLevelType w:val="hybridMultilevel"/>
    <w:tmpl w:val="A6662092"/>
    <w:lvl w:ilvl="0" w:tplc="656AED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535B4"/>
    <w:multiLevelType w:val="multilevel"/>
    <w:tmpl w:val="0CFA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06EE2"/>
    <w:multiLevelType w:val="hybridMultilevel"/>
    <w:tmpl w:val="599E9D5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23264"/>
    <w:multiLevelType w:val="hybridMultilevel"/>
    <w:tmpl w:val="D4BA8E36"/>
    <w:lvl w:ilvl="0" w:tplc="040C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56815B46"/>
    <w:multiLevelType w:val="hybridMultilevel"/>
    <w:tmpl w:val="899251D4"/>
    <w:lvl w:ilvl="0" w:tplc="AEA80516">
      <w:numFmt w:val="bullet"/>
      <w:lvlText w:val=""/>
      <w:lvlJc w:val="left"/>
      <w:pPr>
        <w:ind w:left="96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28440C2"/>
    <w:multiLevelType w:val="hybridMultilevel"/>
    <w:tmpl w:val="31BA0AE6"/>
    <w:lvl w:ilvl="0" w:tplc="33D60ECE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6570505D"/>
    <w:multiLevelType w:val="hybridMultilevel"/>
    <w:tmpl w:val="354036B6"/>
    <w:lvl w:ilvl="0" w:tplc="33D60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66000"/>
    <w:multiLevelType w:val="hybridMultilevel"/>
    <w:tmpl w:val="4920AC98"/>
    <w:lvl w:ilvl="0" w:tplc="040C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F6962DC"/>
    <w:multiLevelType w:val="hybridMultilevel"/>
    <w:tmpl w:val="3CB69B96"/>
    <w:lvl w:ilvl="0" w:tplc="3BC443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3331D"/>
    <w:multiLevelType w:val="hybridMultilevel"/>
    <w:tmpl w:val="52829FD8"/>
    <w:lvl w:ilvl="0" w:tplc="040C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68"/>
    <w:rsid w:val="000026B4"/>
    <w:rsid w:val="00010D40"/>
    <w:rsid w:val="00056E97"/>
    <w:rsid w:val="000608E5"/>
    <w:rsid w:val="000851F2"/>
    <w:rsid w:val="000C51CB"/>
    <w:rsid w:val="000F7425"/>
    <w:rsid w:val="00134819"/>
    <w:rsid w:val="00154D9C"/>
    <w:rsid w:val="001922B2"/>
    <w:rsid w:val="001A5A73"/>
    <w:rsid w:val="0020199A"/>
    <w:rsid w:val="00216E4A"/>
    <w:rsid w:val="00236C31"/>
    <w:rsid w:val="00260D6A"/>
    <w:rsid w:val="00264C34"/>
    <w:rsid w:val="002A67DB"/>
    <w:rsid w:val="00332A54"/>
    <w:rsid w:val="00346F89"/>
    <w:rsid w:val="00367707"/>
    <w:rsid w:val="00386E06"/>
    <w:rsid w:val="0039262B"/>
    <w:rsid w:val="003A7D83"/>
    <w:rsid w:val="003B3AFA"/>
    <w:rsid w:val="003B3DDB"/>
    <w:rsid w:val="003F5FCA"/>
    <w:rsid w:val="00403A59"/>
    <w:rsid w:val="00415070"/>
    <w:rsid w:val="00466C4B"/>
    <w:rsid w:val="00482132"/>
    <w:rsid w:val="004A5A25"/>
    <w:rsid w:val="004C7877"/>
    <w:rsid w:val="004D33AB"/>
    <w:rsid w:val="00522F2A"/>
    <w:rsid w:val="00525965"/>
    <w:rsid w:val="00536A81"/>
    <w:rsid w:val="00542C02"/>
    <w:rsid w:val="00571A84"/>
    <w:rsid w:val="00587D64"/>
    <w:rsid w:val="005F1E7D"/>
    <w:rsid w:val="006060D0"/>
    <w:rsid w:val="006455B3"/>
    <w:rsid w:val="00682AA2"/>
    <w:rsid w:val="006A1F35"/>
    <w:rsid w:val="006A4D32"/>
    <w:rsid w:val="006C2D94"/>
    <w:rsid w:val="00705976"/>
    <w:rsid w:val="00716FE5"/>
    <w:rsid w:val="00717FD1"/>
    <w:rsid w:val="00720513"/>
    <w:rsid w:val="00741017"/>
    <w:rsid w:val="00746A0E"/>
    <w:rsid w:val="007745C2"/>
    <w:rsid w:val="007925F3"/>
    <w:rsid w:val="00795242"/>
    <w:rsid w:val="007C79C4"/>
    <w:rsid w:val="007D1742"/>
    <w:rsid w:val="007E15BC"/>
    <w:rsid w:val="007F01AB"/>
    <w:rsid w:val="007F70E2"/>
    <w:rsid w:val="00840B52"/>
    <w:rsid w:val="00850193"/>
    <w:rsid w:val="008D3927"/>
    <w:rsid w:val="008F1A62"/>
    <w:rsid w:val="009002D3"/>
    <w:rsid w:val="00914497"/>
    <w:rsid w:val="00916ACD"/>
    <w:rsid w:val="00931E30"/>
    <w:rsid w:val="00943590"/>
    <w:rsid w:val="00955D05"/>
    <w:rsid w:val="009819CB"/>
    <w:rsid w:val="009904D7"/>
    <w:rsid w:val="00993D58"/>
    <w:rsid w:val="009B23E8"/>
    <w:rsid w:val="009C3803"/>
    <w:rsid w:val="009E7598"/>
    <w:rsid w:val="00A03AB9"/>
    <w:rsid w:val="00A45DBD"/>
    <w:rsid w:val="00A5128B"/>
    <w:rsid w:val="00A61450"/>
    <w:rsid w:val="00A66668"/>
    <w:rsid w:val="00A7132E"/>
    <w:rsid w:val="00AC0CDE"/>
    <w:rsid w:val="00AE08F6"/>
    <w:rsid w:val="00AF0848"/>
    <w:rsid w:val="00B06F28"/>
    <w:rsid w:val="00B52A3C"/>
    <w:rsid w:val="00B7563A"/>
    <w:rsid w:val="00B90EF4"/>
    <w:rsid w:val="00BC3F6F"/>
    <w:rsid w:val="00BD1A6E"/>
    <w:rsid w:val="00BD6704"/>
    <w:rsid w:val="00BE558B"/>
    <w:rsid w:val="00BF368B"/>
    <w:rsid w:val="00C04D16"/>
    <w:rsid w:val="00C263C6"/>
    <w:rsid w:val="00C31B29"/>
    <w:rsid w:val="00C31E7E"/>
    <w:rsid w:val="00C74571"/>
    <w:rsid w:val="00C80DEA"/>
    <w:rsid w:val="00C85953"/>
    <w:rsid w:val="00CA2219"/>
    <w:rsid w:val="00CC1021"/>
    <w:rsid w:val="00CE1E3F"/>
    <w:rsid w:val="00D00A7D"/>
    <w:rsid w:val="00D00DF5"/>
    <w:rsid w:val="00D057BF"/>
    <w:rsid w:val="00D26DB4"/>
    <w:rsid w:val="00D52C41"/>
    <w:rsid w:val="00D719E7"/>
    <w:rsid w:val="00D851B5"/>
    <w:rsid w:val="00DB0B21"/>
    <w:rsid w:val="00DD29D7"/>
    <w:rsid w:val="00DE3D50"/>
    <w:rsid w:val="00DF673A"/>
    <w:rsid w:val="00E1723E"/>
    <w:rsid w:val="00E3614A"/>
    <w:rsid w:val="00E85FB5"/>
    <w:rsid w:val="00E87FC9"/>
    <w:rsid w:val="00EC0173"/>
    <w:rsid w:val="00ED21B1"/>
    <w:rsid w:val="00F27C48"/>
    <w:rsid w:val="00F452CF"/>
    <w:rsid w:val="00F549F7"/>
    <w:rsid w:val="00F67ECB"/>
    <w:rsid w:val="00F73D4C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B34A8-5239-4BF7-8F9E-DBADEE1A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668"/>
  </w:style>
  <w:style w:type="paragraph" w:styleId="Titre2">
    <w:name w:val="heading 2"/>
    <w:basedOn w:val="Normal"/>
    <w:link w:val="Titre2Car"/>
    <w:uiPriority w:val="9"/>
    <w:qFormat/>
    <w:rsid w:val="00914497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35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5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368B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0851F2"/>
    <w:pPr>
      <w:ind w:left="180" w:right="0" w:hanging="180"/>
      <w:jc w:val="left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851F2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1449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14497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66909263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1232">
                              <w:marLeft w:val="45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6853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785910">
                                  <w:marLeft w:val="45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167616">
                                  <w:marLeft w:val="45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5A43-BF4D-490B-9A5B-B7025E9F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GOUZEL</dc:creator>
  <cp:lastModifiedBy>GOUAT-BRUNIN, Damien</cp:lastModifiedBy>
  <cp:revision>15</cp:revision>
  <cp:lastPrinted>2021-04-12T10:27:00Z</cp:lastPrinted>
  <dcterms:created xsi:type="dcterms:W3CDTF">2021-04-08T14:09:00Z</dcterms:created>
  <dcterms:modified xsi:type="dcterms:W3CDTF">2022-03-31T14:10:00Z</dcterms:modified>
</cp:coreProperties>
</file>